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32E4C71D"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headerReference w:type="default" r:id="rId16"/>
          <w:footerReference w:type="even" r:id="rId17"/>
          <w:footerReference w:type="default" r:id="rId18"/>
          <w:headerReference w:type="first" r:id="rId19"/>
          <w:footerReference w:type="first" r:id="rId20"/>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 xml:space="preserve">ar Sutarties </w:t>
      </w:r>
      <w:r w:rsidR="008475B4" w:rsidRPr="00AA6629">
        <w:rPr>
          <w:rFonts w:asciiTheme="minorHAnsi" w:eastAsiaTheme="minorHAnsi" w:hAnsiTheme="minorHAnsi" w:cstheme="minorHAnsi"/>
          <w:color w:val="4F81BD" w:themeColor="accent1"/>
          <w:sz w:val="18"/>
          <w:szCs w:val="18"/>
        </w:rPr>
        <w:lastRenderedPageBreak/>
        <w:t>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lastRenderedPageBreak/>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w:t>
      </w:r>
      <w:proofErr w:type="spellStart"/>
      <w:r w:rsidRPr="00AA6629">
        <w:rPr>
          <w:rStyle w:val="Emphasis"/>
          <w:rFonts w:asciiTheme="minorHAnsi" w:hAnsiTheme="minorHAnsi" w:cstheme="minorHAnsi"/>
          <w:i w:val="0"/>
          <w:color w:val="4F81BD" w:themeColor="accent1"/>
          <w:sz w:val="18"/>
          <w:szCs w:val="18"/>
        </w:rPr>
        <w:t>Point</w:t>
      </w:r>
      <w:proofErr w:type="spellEnd"/>
      <w:r w:rsidRPr="00AA6629">
        <w:rPr>
          <w:rStyle w:val="Emphasis"/>
          <w:rFonts w:asciiTheme="minorHAnsi" w:hAnsiTheme="minorHAnsi" w:cstheme="minorHAnsi"/>
          <w:i w:val="0"/>
          <w:color w:val="4F81BD" w:themeColor="accent1"/>
          <w:sz w:val="18"/>
          <w:szCs w:val="18"/>
        </w:rPr>
        <w: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21"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w:t>
      </w:r>
      <w:proofErr w:type="spellStart"/>
      <w:r w:rsidRPr="00AA6629">
        <w:rPr>
          <w:rFonts w:asciiTheme="minorHAnsi" w:hAnsiTheme="minorHAnsi" w:cstheme="minorHAnsi"/>
          <w:iCs/>
          <w:color w:val="4F81BD" w:themeColor="accent1"/>
          <w:sz w:val="18"/>
          <w:szCs w:val="18"/>
        </w:rPr>
        <w:t>Point</w:t>
      </w:r>
      <w:proofErr w:type="spellEnd"/>
      <w:r w:rsidRPr="00AA6629">
        <w:rPr>
          <w:rFonts w:asciiTheme="minorHAnsi" w:hAnsiTheme="minorHAnsi" w:cstheme="minorHAnsi"/>
          <w:iCs/>
          <w:color w:val="4F81BD" w:themeColor="accent1"/>
          <w:sz w:val="18"/>
          <w:szCs w:val="18"/>
        </w:rPr>
        <w: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paslaugas, susijusius su Prekių 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w:t>
      </w:r>
      <w:proofErr w:type="spellStart"/>
      <w:r w:rsidR="00031F56">
        <w:rPr>
          <w:rFonts w:asciiTheme="minorHAnsi" w:hAnsiTheme="minorHAnsi" w:cstheme="minorHAnsi"/>
          <w:color w:val="4F81BD" w:themeColor="accent1"/>
          <w:sz w:val="18"/>
          <w:szCs w:val="18"/>
        </w:rPr>
        <w:t>i</w:t>
      </w:r>
      <w:r w:rsidRPr="00AA6629">
        <w:rPr>
          <w:rFonts w:asciiTheme="minorHAnsi" w:hAnsiTheme="minorHAnsi" w:cstheme="minorHAnsi"/>
          <w:color w:val="4F81BD" w:themeColor="accent1"/>
          <w:sz w:val="18"/>
          <w:szCs w:val="18"/>
        </w:rPr>
        <w:t>ų</w:t>
      </w:r>
      <w:proofErr w:type="spellEnd"/>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lastRenderedPageBreak/>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baseform" w:val="sutart|is"/>
          <w:attr w:name="id" w:val="-1"/>
          <w:attr w:name="text" w:val="Sutartyje"/>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i/>
          <w:color w:val="4F81BD" w:themeColor="accent1"/>
          <w:sz w:val="18"/>
          <w:szCs w:val="18"/>
        </w:rPr>
        <w:t xml:space="preserve">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w:t>
      </w:r>
      <w:r w:rsidRPr="00AA6629">
        <w:rPr>
          <w:rFonts w:asciiTheme="minorHAnsi" w:eastAsiaTheme="minorHAnsi" w:hAnsiTheme="minorHAnsi" w:cstheme="minorHAnsi"/>
          <w:color w:val="4F81BD" w:themeColor="accent1"/>
          <w:sz w:val="18"/>
          <w:szCs w:val="18"/>
        </w:rPr>
        <w:lastRenderedPageBreak/>
        <w:t>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bet kuriuo metu turi teisę vienašališkai, nesant Tiekėjo kaltės, nesikreipdamas į teismą, nutraukti šią Sutartį prieš 30 (trisdešimt) kalendorinių dienų raštu pranešęs apie tai Tiekėjui, nepaisant to, kad Tiekėjas jau pradėjo vykdyti Sutartį. Tokiu atveju 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w:t>
      </w:r>
      <w:proofErr w:type="spellStart"/>
      <w:r w:rsidRPr="00AA6629">
        <w:rPr>
          <w:rFonts w:asciiTheme="minorHAnsi" w:hAnsiTheme="minorHAnsi" w:cstheme="minorHAnsi"/>
          <w:color w:val="4F81BD" w:themeColor="accent1"/>
          <w:sz w:val="18"/>
          <w:szCs w:val="18"/>
        </w:rPr>
        <w:t>ams</w:t>
      </w:r>
      <w:proofErr w:type="spellEnd"/>
      <w:r w:rsidRPr="00AA6629">
        <w:rPr>
          <w:rFonts w:asciiTheme="minorHAnsi" w:hAnsiTheme="minorHAnsi" w:cstheme="minorHAnsi"/>
          <w:color w:val="4F81BD" w:themeColor="accent1"/>
          <w:sz w:val="18"/>
          <w:szCs w:val="18"/>
        </w:rPr>
        <w:t>)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w:t>
      </w:r>
      <w:r w:rsidRPr="00AA6629">
        <w:rPr>
          <w:rFonts w:asciiTheme="minorHAnsi" w:hAnsiTheme="minorHAnsi" w:cstheme="minorHAnsi"/>
          <w:color w:val="4F81BD" w:themeColor="accent1"/>
          <w:sz w:val="18"/>
          <w:szCs w:val="18"/>
        </w:rPr>
        <w:lastRenderedPageBreak/>
        <w:t xml:space="preserve">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9708" w14:textId="77777777" w:rsidR="00A34331" w:rsidRDefault="00A34331">
      <w:r>
        <w:separator/>
      </w:r>
    </w:p>
  </w:endnote>
  <w:endnote w:type="continuationSeparator" w:id="0">
    <w:p w14:paraId="152F34A2" w14:textId="77777777" w:rsidR="00A34331" w:rsidRDefault="00A34331">
      <w:r>
        <w:continuationSeparator/>
      </w:r>
    </w:p>
  </w:endnote>
  <w:endnote w:type="continuationNotice" w:id="1">
    <w:p w14:paraId="3E6273CE" w14:textId="77777777" w:rsidR="00A34331" w:rsidRDefault="00A34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AC49" w14:textId="77777777" w:rsidR="00B15616" w:rsidRDefault="00B15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37905" w14:textId="77777777" w:rsidR="00A34331" w:rsidRDefault="00A34331">
      <w:r>
        <w:separator/>
      </w:r>
    </w:p>
  </w:footnote>
  <w:footnote w:type="continuationSeparator" w:id="0">
    <w:p w14:paraId="2869A784" w14:textId="77777777" w:rsidR="00A34331" w:rsidRDefault="00A34331">
      <w:r>
        <w:continuationSeparator/>
      </w:r>
    </w:p>
  </w:footnote>
  <w:footnote w:type="continuationNotice" w:id="1">
    <w:p w14:paraId="1FB555BE" w14:textId="77777777" w:rsidR="00A34331" w:rsidRDefault="00A343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A98E" w14:textId="77777777" w:rsidR="00B15616" w:rsidRDefault="00B15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6CB7" w14:textId="77777777" w:rsidR="00B15616" w:rsidRPr="00ED4480" w:rsidRDefault="00B15616" w:rsidP="00B15616">
    <w:pPr>
      <w:tabs>
        <w:tab w:val="left" w:pos="9639"/>
      </w:tabs>
      <w:jc w:val="right"/>
      <w:rPr>
        <w:color w:val="000000" w:themeColor="text1"/>
      </w:rPr>
    </w:pPr>
    <w:r w:rsidRPr="00ED4480">
      <w:rPr>
        <w:color w:val="000000" w:themeColor="text1"/>
      </w:rPr>
      <w:t xml:space="preserve">Specialiųjų pirkimo sąlygų </w:t>
    </w:r>
    <w:r>
      <w:rPr>
        <w:color w:val="000000" w:themeColor="text1"/>
      </w:rPr>
      <w:t>3</w:t>
    </w:r>
    <w:r w:rsidRPr="00ED4480">
      <w:rPr>
        <w:color w:val="000000" w:themeColor="text1"/>
      </w:rPr>
      <w:t xml:space="preserve"> priedas</w:t>
    </w:r>
  </w:p>
  <w:p w14:paraId="271EBB68" w14:textId="77777777" w:rsidR="00B15616" w:rsidRDefault="00B15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1FDD"/>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31FE"/>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2A12"/>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4331"/>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16"/>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176"/>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post.lt"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8.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Props1.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2.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3.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5.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6.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7.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8.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55712</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Jovita Gridziuškienė</cp:lastModifiedBy>
  <cp:revision>8</cp:revision>
  <cp:lastPrinted>2023-07-13T12:54:00Z</cp:lastPrinted>
  <dcterms:created xsi:type="dcterms:W3CDTF">2024-12-19T12:49:00Z</dcterms:created>
  <dcterms:modified xsi:type="dcterms:W3CDTF">2026-05-20T12:16:00Z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